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FB6436">
        <w:rPr>
          <w:rFonts w:ascii="Arial Narrow" w:hAnsi="Arial Narrow"/>
          <w:sz w:val="22"/>
          <w:szCs w:val="22"/>
        </w:rPr>
        <w:t>guiente situación al 31 de Dic</w:t>
      </w:r>
      <w:r w:rsidR="00890CE9">
        <w:rPr>
          <w:rFonts w:ascii="Arial Narrow" w:hAnsi="Arial Narrow"/>
          <w:sz w:val="22"/>
          <w:szCs w:val="22"/>
        </w:rPr>
        <w:t>iembre</w:t>
      </w:r>
      <w:r w:rsidR="00617F44">
        <w:rPr>
          <w:rFonts w:ascii="Arial Narrow" w:hAnsi="Arial Narrow"/>
          <w:sz w:val="22"/>
          <w:szCs w:val="22"/>
        </w:rPr>
        <w:t xml:space="preserve"> de 2018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FB643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2" type="#_x0000_t75" style="position:absolute;left:0;text-align:left;margin-left:37.5pt;margin-top:13.5pt;width:402.95pt;height:171.9pt;z-index:1;mso-position-horizontal-relative:text;mso-position-vertical-relative:text">
            <v:imagedata r:id="rId9" o:title=""/>
          </v:shape>
          <o:OLEObject Type="Link" ProgID="Excel.Sheet.8" ShapeID="_x0000_s5012" DrawAspect="Content" r:id="rId10" UpdateMode="Always">
            <o:LinkType>EnhancedMetaFile</o:LinkType>
            <o:LockedField>false</o:LockedField>
          </o:OLEObject>
        </w:pict>
      </w:r>
      <w:bookmarkEnd w:id="0"/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FB6436">
        <w:rPr>
          <w:rFonts w:ascii="Arial Narrow" w:hAnsi="Arial Narrow"/>
          <w:sz w:val="22"/>
          <w:szCs w:val="22"/>
        </w:rPr>
        <w:t>de Enero al 31 de Dic</w:t>
      </w:r>
      <w:r w:rsidR="00890CE9">
        <w:rPr>
          <w:rFonts w:ascii="Arial Narrow" w:hAnsi="Arial Narrow"/>
          <w:sz w:val="22"/>
          <w:szCs w:val="22"/>
        </w:rPr>
        <w:t>iembre</w:t>
      </w:r>
      <w:r w:rsidR="00617F44">
        <w:rPr>
          <w:rFonts w:ascii="Arial Narrow" w:hAnsi="Arial Narrow"/>
          <w:sz w:val="22"/>
          <w:szCs w:val="22"/>
        </w:rPr>
        <w:t xml:space="preserve"> de 2018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145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8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5" w:rsidRDefault="001F0C75">
      <w:r>
        <w:separator/>
      </w:r>
    </w:p>
  </w:endnote>
  <w:endnote w:type="continuationSeparator" w:id="0">
    <w:p w:rsidR="001F0C75" w:rsidRDefault="001F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45DD3">
      <w:rPr>
        <w:rStyle w:val="Nmerodepgina"/>
        <w:noProof/>
      </w:rPr>
      <w:t>85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5" w:rsidRDefault="001F0C75">
      <w:r>
        <w:separator/>
      </w:r>
    </w:p>
  </w:footnote>
  <w:footnote w:type="continuationSeparator" w:id="0">
    <w:p w:rsidR="001F0C75" w:rsidRDefault="001F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1F0C75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1F0C7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1F0C7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OCT%20DIC%202018\Saldos%20de%20Deuda%20P&#250;blica%20Cuarto%20Trimestre%202018.xls!OBLIGACIONES%20A%20CORTO%20PLAZO%20!F7C2:F20C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E473-CF46-4DDA-BA41-C62BFCA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1029</cp:revision>
  <cp:lastPrinted>2019-01-30T06:46:00Z</cp:lastPrinted>
  <dcterms:created xsi:type="dcterms:W3CDTF">2014-08-01T19:35:00Z</dcterms:created>
  <dcterms:modified xsi:type="dcterms:W3CDTF">2019-01-30T06:47:00Z</dcterms:modified>
</cp:coreProperties>
</file>